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BA3" w:rsidRPr="00D42513" w:rsidRDefault="00A66BA3" w:rsidP="00A66BA3">
      <w:pPr>
        <w:spacing w:before="450"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51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D425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КРАТКАЯ ПРЕЗЕНТАЦИЯ</w:t>
      </w:r>
      <w:bookmarkStart w:id="0" w:name="_GoBack"/>
      <w:bookmarkEnd w:id="0"/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4.1. Общая информация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орг</w:t>
      </w:r>
      <w:r w:rsidR="00D4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анизации «Детский сад Колобок» - структурное подразделение «Першинская С</w:t>
      </w: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ОШ» - филиала МАОУ «Демьянская СОШ имени гвардии матроса А.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Копотилова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Уватского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разработана в соответствии с Федеральным государственным образовательным стандартом дошкольного образования, утв. Приказом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от 17.10.2013 </w:t>
      </w: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1155 (ред. от 08.11.2022) (далее – ФГОС ДО) и Федеральной образовательной программой дошкольного образования, утвержденной Приказом Министерства просвещения Российской Федерации от 25.11.2022 № 1028</w:t>
      </w:r>
      <w:proofErr w:type="gram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</w:t>
      </w:r>
      <w:proofErr w:type="gram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gram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ФОП</w:t>
      </w:r>
      <w:proofErr w:type="gram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ДО).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 Программы</w:t>
      </w:r>
    </w:p>
    <w:p w:rsidR="00A66BA3" w:rsidRPr="00A66BA3" w:rsidRDefault="00A66BA3" w:rsidP="00A66BA3">
      <w:pPr>
        <w:spacing w:before="3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– разностороннее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 (п. 14.1. ФОП ДО).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Задачами Программы являются: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Обеспечение единых для Российской Федерации содержания ДО и планируемых результатов освоения образовательной программы ДО.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Приобщение детей (в соответствии с возрастными особенностями) к базовым ценностям российского народа - жизнь, достоинство, права и свободы человека, патриотизм, гражданственность,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России; создание условий для формирования ценностного отношения к окружающему миру, становления опыта действий и поступков на основе осмысления ценностей.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Построение (структурирование) содержания образовательной деятельности на основе учёта возрастных и индивидуальных особенностей развития.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Охрана и укрепление физического и психического здоровья детей, в том числе их эмоционального благополучия.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Обеспечение развития физических, личностных, нравственных качеств и основ патриотизма, интеллектуальных и художественно-творческих способностей ребёнка, его инициативности, самостоятельности и ответственности.</w:t>
      </w:r>
    </w:p>
    <w:p w:rsidR="00A66BA3" w:rsidRPr="00A66BA3" w:rsidRDefault="00A66BA3" w:rsidP="00A66BA3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Обеспечение психолого-педагогической поддержки семьи и повышение компетентности родителей (законных представителей) в вопросах воспитания, обучения и развития, охраны и укрепления здоровья детей, обеспечения их безопасности.</w:t>
      </w:r>
    </w:p>
    <w:p w:rsidR="00A66BA3" w:rsidRPr="00A66BA3" w:rsidRDefault="00A66BA3" w:rsidP="00A66BA3">
      <w:pPr>
        <w:spacing w:before="3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Достижение детьми на этапе завершения ДО уровня развития, необходимого и достаточного для успешного освоения ими образовательных программ начального общего образования (п.14.2. ФОП ДО).</w:t>
      </w:r>
    </w:p>
    <w:p w:rsidR="00A66BA3" w:rsidRPr="00A66BA3" w:rsidRDefault="00A66BA3" w:rsidP="00A66BA3">
      <w:pPr>
        <w:spacing w:before="2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организации включает в себя следующие разделы: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целевой раздел раскрывает цели, задачи, принципы Программы организации, планируемые результаты освоения Программы организации, подходы к педагогической диагностике достижения планируемых результатов;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содержательный раздел включает задачи и содержание образовательной деятельности по каждой образовательной области для всех возрастных групп обучающихся, направления задачи коррекционно-развивающей работы, рабочую программу воспитания;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организационный раздел содержит описание психолого-педагогических и кадровых условий реализации Программы, ее материально-техническое обеспечение, примерный режим и распорядок дня в дошкольных группах, план воспитательной работы.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Дополнительный раздел представляет собой краткую презентацию Программы организации.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4.2. Возрастные и иные категории детей, на которых ориентирована Программа организации</w:t>
      </w:r>
    </w:p>
    <w:p w:rsidR="00A66BA3" w:rsidRPr="00A66BA3" w:rsidRDefault="00A66BA3" w:rsidP="00A66BA3">
      <w:pPr>
        <w:spacing w:before="3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организации направлена на создание условий развития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ребѐнка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соответствующими возрасту видами деятельности (игры, познавательной и исследовательской деятельности, в форме творческой активности, обеспечивающей художественно – эстетическое развитие </w:t>
      </w:r>
      <w:proofErr w:type="spellStart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ребѐнка</w:t>
      </w:r>
      <w:proofErr w:type="spellEnd"/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 на создание развивающей образовательной среды, которая представляет собой систему условий социализации и индивидуализации детей.</w:t>
      </w:r>
    </w:p>
    <w:p w:rsidR="00A66BA3" w:rsidRPr="00A66BA3" w:rsidRDefault="00A66BA3" w:rsidP="00A66BA3">
      <w:pPr>
        <w:spacing w:before="2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r w:rsidR="00D425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оличество групп всего: 1 </w:t>
      </w:r>
      <w:proofErr w:type="gramStart"/>
      <w:r w:rsidR="00D425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разновозрастная</w:t>
      </w:r>
      <w:proofErr w:type="gramEnd"/>
      <w:r w:rsidR="00D425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(1,6-7лет)</w:t>
      </w:r>
    </w:p>
    <w:p w:rsidR="00A66BA3" w:rsidRPr="00A66BA3" w:rsidRDefault="00A66BA3" w:rsidP="00A66BA3">
      <w:pPr>
        <w:spacing w:before="2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Информация о направленности групп: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Кол</w:t>
      </w:r>
      <w:r w:rsidR="00D425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ичество общеразвивающих групп: 1</w:t>
      </w:r>
    </w:p>
    <w:p w:rsidR="00A66BA3" w:rsidRPr="00A66BA3" w:rsidRDefault="00A66BA3" w:rsidP="00A66BA3">
      <w:pPr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Вариативные формы, способы, методы и средства реализации Программы: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п.23 ФОП ДО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4.3. Характеристика части, формируемой участниками образовательных отношений</w:t>
      </w:r>
    </w:p>
    <w:p w:rsidR="00030625" w:rsidRDefault="00030625" w:rsidP="00030625">
      <w:pPr>
        <w:spacing w:before="5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 и задачи реализации </w:t>
      </w:r>
      <w:r w:rsidRPr="0003062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Парциальной образовательной программы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30625" w:rsidRPr="00030625" w:rsidRDefault="00030625" w:rsidP="00030625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Лыкова И.А.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Умные 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пальчики»  (Издательский дом «ЦВЕТНОЙ МИР» Москва 2017 г.)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Цель: Программы - создание условий для открытия ребенком природы, социума и человеческой культуры в процессе активной творческой деятельности, направленной на осмысленное преобразование различных материалов и конструирование гармоничных сооружений (изделий, построек), расширение опыта позитивного взаимодействия и сотрудничества с другими людьми (детьми и взрослыми), содействие формированию эмоционально-ценностного отношения к окружающему миру и «Я-концепции творца».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Задачи: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Проектирование условий для освоения детьми конструирования как преобразующей творческой деятельности человека, познающего окружающий мир и создающего человеческую культуру.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Развитие восприятия, мышления и творческого воображения как эмоционально-интеллектуального процесса «открытия» окружающего мира и самого себя.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Содействие формированию эмоционально-ценностного отношения к окружающему миру во всем его многообразии, становлению картины мира и «Я- концепции творца».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Создание условий для осмысленного освоения разных материалов и универсальных способов их преобразования в предметы композиции (оригинальной конструкции).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Расширение опыта конструктивной деятельности на всех уровнях: восприятие исполнительство творчество.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6.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Поддержка активности, инициативы, самостоятельности с учетом возрастных, гендерных, индивидуальных особенностей каждого ребенка как творческой личности,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Обогащение опыта сотрудничества и сотворчества, формирование умения работать в команде, воспитание социально-коммуникативных качеств личности растущего человека.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Принципы и подходы к организации содержания части Программы, формируемой участниками образовательных отношений, совпадают с принципами и подходами обязательной части Программы, а также: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-принципа </w:t>
      </w:r>
      <w:proofErr w:type="spellStart"/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культуросообразности</w:t>
      </w:r>
      <w:proofErr w:type="spellEnd"/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который интерпретируется как целесообразность проектирования образовательного процесса по модели развития человеческой культуры;</w:t>
      </w:r>
    </w:p>
    <w:p w:rsidR="00030625" w:rsidRPr="00030625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0625">
        <w:rPr>
          <w:rFonts w:ascii="Times New Roman" w:eastAsia="Times New Roman" w:hAnsi="Times New Roman" w:cs="Times New Roman"/>
          <w:color w:val="000000"/>
          <w:sz w:val="24"/>
          <w:szCs w:val="24"/>
        </w:rPr>
        <w:t>-принцип непрерывности образования на всех его уровнях, обеспечивает преемственность программ.</w:t>
      </w:r>
    </w:p>
    <w:p w:rsidR="00030625" w:rsidRPr="00C31D36" w:rsidRDefault="00030625" w:rsidP="0003062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4.4. Характеристика взаимодействия педагогического коллектива с семьями детей</w:t>
      </w:r>
    </w:p>
    <w:p w:rsidR="00A66BA3" w:rsidRPr="00A66BA3" w:rsidRDefault="00A66BA3" w:rsidP="00A66BA3">
      <w:pPr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Вариативные формы, способы, методы и средства реализации Программы: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п.26 ФОП ДО;</w:t>
      </w:r>
    </w:p>
    <w:p w:rsidR="00A66BA3" w:rsidRPr="00A66BA3" w:rsidRDefault="00A66BA3" w:rsidP="00A66BA3">
      <w:pPr>
        <w:spacing w:before="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B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Взаимодействие дошкольной образовательной организации с родителями детей младенческого, раннего и дошкольного возрастов // Методические рекомендации по планированию и реализации образовательной деятельности ДОО в соответствии с Федеральной образовательной программой дошкольного образования. Министерство просвещения РФ, 2023 г.</w:t>
      </w:r>
    </w:p>
    <w:p w:rsidR="00537840" w:rsidRDefault="00537840"/>
    <w:sectPr w:rsidR="00537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42CEF"/>
    <w:multiLevelType w:val="hybridMultilevel"/>
    <w:tmpl w:val="FBA69868"/>
    <w:lvl w:ilvl="0" w:tplc="50D43D98">
      <w:numFmt w:val="bullet"/>
      <w:lvlText w:val=""/>
      <w:lvlJc w:val="left"/>
      <w:pPr>
        <w:ind w:left="1464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F61F24">
      <w:numFmt w:val="bullet"/>
      <w:lvlText w:val="•"/>
      <w:lvlJc w:val="left"/>
      <w:pPr>
        <w:ind w:left="2474" w:hanging="286"/>
      </w:pPr>
      <w:rPr>
        <w:rFonts w:hint="default"/>
        <w:lang w:val="ru-RU" w:eastAsia="en-US" w:bidi="ar-SA"/>
      </w:rPr>
    </w:lvl>
    <w:lvl w:ilvl="2" w:tplc="F4308810">
      <w:numFmt w:val="bullet"/>
      <w:lvlText w:val="•"/>
      <w:lvlJc w:val="left"/>
      <w:pPr>
        <w:ind w:left="3488" w:hanging="286"/>
      </w:pPr>
      <w:rPr>
        <w:rFonts w:hint="default"/>
        <w:lang w:val="ru-RU" w:eastAsia="en-US" w:bidi="ar-SA"/>
      </w:rPr>
    </w:lvl>
    <w:lvl w:ilvl="3" w:tplc="71D44B50">
      <w:numFmt w:val="bullet"/>
      <w:lvlText w:val="•"/>
      <w:lvlJc w:val="left"/>
      <w:pPr>
        <w:ind w:left="4502" w:hanging="286"/>
      </w:pPr>
      <w:rPr>
        <w:rFonts w:hint="default"/>
        <w:lang w:val="ru-RU" w:eastAsia="en-US" w:bidi="ar-SA"/>
      </w:rPr>
    </w:lvl>
    <w:lvl w:ilvl="4" w:tplc="9E20D7F8">
      <w:numFmt w:val="bullet"/>
      <w:lvlText w:val="•"/>
      <w:lvlJc w:val="left"/>
      <w:pPr>
        <w:ind w:left="5516" w:hanging="286"/>
      </w:pPr>
      <w:rPr>
        <w:rFonts w:hint="default"/>
        <w:lang w:val="ru-RU" w:eastAsia="en-US" w:bidi="ar-SA"/>
      </w:rPr>
    </w:lvl>
    <w:lvl w:ilvl="5" w:tplc="D45A0BC2">
      <w:numFmt w:val="bullet"/>
      <w:lvlText w:val="•"/>
      <w:lvlJc w:val="left"/>
      <w:pPr>
        <w:ind w:left="6530" w:hanging="286"/>
      </w:pPr>
      <w:rPr>
        <w:rFonts w:hint="default"/>
        <w:lang w:val="ru-RU" w:eastAsia="en-US" w:bidi="ar-SA"/>
      </w:rPr>
    </w:lvl>
    <w:lvl w:ilvl="6" w:tplc="78EEB634">
      <w:numFmt w:val="bullet"/>
      <w:lvlText w:val="•"/>
      <w:lvlJc w:val="left"/>
      <w:pPr>
        <w:ind w:left="7544" w:hanging="286"/>
      </w:pPr>
      <w:rPr>
        <w:rFonts w:hint="default"/>
        <w:lang w:val="ru-RU" w:eastAsia="en-US" w:bidi="ar-SA"/>
      </w:rPr>
    </w:lvl>
    <w:lvl w:ilvl="7" w:tplc="7E061200">
      <w:numFmt w:val="bullet"/>
      <w:lvlText w:val="•"/>
      <w:lvlJc w:val="left"/>
      <w:pPr>
        <w:ind w:left="8558" w:hanging="286"/>
      </w:pPr>
      <w:rPr>
        <w:rFonts w:hint="default"/>
        <w:lang w:val="ru-RU" w:eastAsia="en-US" w:bidi="ar-SA"/>
      </w:rPr>
    </w:lvl>
    <w:lvl w:ilvl="8" w:tplc="DF58DE7C">
      <w:numFmt w:val="bullet"/>
      <w:lvlText w:val="•"/>
      <w:lvlJc w:val="left"/>
      <w:pPr>
        <w:ind w:left="9572" w:hanging="28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091"/>
    <w:rsid w:val="00030625"/>
    <w:rsid w:val="000A1091"/>
    <w:rsid w:val="00537840"/>
    <w:rsid w:val="00A66BA3"/>
    <w:rsid w:val="00D11B8E"/>
    <w:rsid w:val="00D4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1054</Words>
  <Characters>6009</Characters>
  <Application>Microsoft Office Word</Application>
  <DocSecurity>0</DocSecurity>
  <Lines>50</Lines>
  <Paragraphs>14</Paragraphs>
  <ScaleCrop>false</ScaleCrop>
  <Company/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Пользователь Windows</cp:lastModifiedBy>
  <cp:revision>6</cp:revision>
  <dcterms:created xsi:type="dcterms:W3CDTF">2024-04-13T20:14:00Z</dcterms:created>
  <dcterms:modified xsi:type="dcterms:W3CDTF">2024-05-11T02:00:00Z</dcterms:modified>
</cp:coreProperties>
</file>