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20D" w:rsidRDefault="005E3CB4">
      <w:pPr>
        <w:rPr>
          <w:rFonts w:ascii="Times New Roman" w:hAnsi="Times New Roman" w:cs="Times New Roman"/>
          <w:sz w:val="28"/>
          <w:szCs w:val="28"/>
        </w:rPr>
      </w:pPr>
      <w:r w:rsidRPr="005E3CB4">
        <w:rPr>
          <w:rFonts w:ascii="Times New Roman" w:hAnsi="Times New Roman" w:cs="Times New Roman"/>
          <w:sz w:val="28"/>
          <w:szCs w:val="28"/>
        </w:rPr>
        <w:t>27 января</w:t>
      </w:r>
      <w:r>
        <w:rPr>
          <w:rFonts w:ascii="Times New Roman" w:hAnsi="Times New Roman" w:cs="Times New Roman"/>
          <w:sz w:val="28"/>
          <w:szCs w:val="28"/>
        </w:rPr>
        <w:t xml:space="preserve"> в нашем детском саду прошел сценарий оздоровительного мероприятия «Зимние забавы»</w:t>
      </w:r>
      <w:proofErr w:type="gramStart"/>
      <w:r>
        <w:rPr>
          <w:rFonts w:ascii="Times New Roman" w:hAnsi="Times New Roman" w:cs="Times New Roman"/>
          <w:sz w:val="28"/>
          <w:szCs w:val="28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</w:rPr>
        <w:t>елью являлось развивать у детей интерес к зимним видам спорта посредством эстафет и конкурсов. Закрепить знания о зиме. Развивать быстроту двигательной реакции, умение согласованно действовать в коллективе. Смелость, чувство уверенности в себе. Достижение положительно</w:t>
      </w:r>
      <w:r w:rsidR="00400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эмоционального настроя. Были проведены дидактические игры «Назови зимний вид спорта», «Кто быстрее». Беседа – игра «правила безопасности при катании на лыжах, коньках, санках». А так же дети прослушали А. Прокофьев «Как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горе», И. Суриков «Детство». Играли с детьми игры Пятнашки на санках», «Ловля оленей».</w:t>
      </w:r>
    </w:p>
    <w:p w:rsidR="00400B2F" w:rsidRDefault="005E3C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0" cy="3175000"/>
            <wp:effectExtent l="19050" t="0" r="0" b="0"/>
            <wp:docPr id="1" name="Рисунок 1" descr="C:\Users\Admin\Desktop\7CY9L_aq4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7CY9L_aq4f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17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0B2F">
        <w:rPr>
          <w:rFonts w:ascii="Times New Roman" w:hAnsi="Times New Roman" w:cs="Times New Roman"/>
          <w:sz w:val="28"/>
          <w:szCs w:val="28"/>
        </w:rPr>
        <w:t xml:space="preserve">         </w:t>
      </w:r>
      <w:r w:rsidR="00400B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1730" cy="3228975"/>
            <wp:effectExtent l="19050" t="0" r="0" b="0"/>
            <wp:docPr id="2" name="Рисунок 2" descr="C:\Users\Admin\Desktop\oFPmPvN1tN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oFPmPvN1tN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612" cy="3232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0B2F">
        <w:rPr>
          <w:rFonts w:ascii="Times New Roman" w:hAnsi="Times New Roman" w:cs="Times New Roman"/>
          <w:sz w:val="28"/>
          <w:szCs w:val="28"/>
        </w:rPr>
        <w:t xml:space="preserve"> </w:t>
      </w:r>
      <w:r w:rsidR="00400B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3156" cy="3190875"/>
            <wp:effectExtent l="19050" t="0" r="7144" b="0"/>
            <wp:docPr id="4" name="Рисунок 4" descr="C:\Users\Admin\Desktop\7l7x5_AAX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7l7x5_AAXk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156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0B2F">
        <w:rPr>
          <w:rFonts w:ascii="Times New Roman" w:hAnsi="Times New Roman" w:cs="Times New Roman"/>
          <w:sz w:val="28"/>
          <w:szCs w:val="28"/>
        </w:rPr>
        <w:t xml:space="preserve">        </w:t>
      </w:r>
      <w:r w:rsidR="00400B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300" cy="3200400"/>
            <wp:effectExtent l="19050" t="0" r="0" b="0"/>
            <wp:docPr id="7" name="Рисунок 7" descr="C:\Users\Admin\Desktop\aOlh02meeI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aOlh02meeIg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646" cy="3203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B2F" w:rsidRDefault="00400B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</w:p>
    <w:p w:rsidR="00400B2F" w:rsidRPr="005E3CB4" w:rsidRDefault="00400B2F">
      <w:pPr>
        <w:rPr>
          <w:rFonts w:ascii="Times New Roman" w:hAnsi="Times New Roman" w:cs="Times New Roman"/>
          <w:sz w:val="28"/>
          <w:szCs w:val="28"/>
        </w:rPr>
      </w:pPr>
    </w:p>
    <w:sectPr w:rsidR="00400B2F" w:rsidRPr="005E3CB4" w:rsidSect="00C42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3CB4"/>
    <w:rsid w:val="00400B2F"/>
    <w:rsid w:val="005E3CB4"/>
    <w:rsid w:val="00C42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3C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2025-02-01T12:17:00Z</dcterms:created>
  <dcterms:modified xsi:type="dcterms:W3CDTF">2025-02-01T12:34:00Z</dcterms:modified>
</cp:coreProperties>
</file>